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BA" w:rsidRDefault="009E70BA" w:rsidP="009E70BA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eastAsia="hu-HU"/>
        </w:rPr>
      </w:pPr>
      <w:proofErr w:type="spellStart"/>
      <w:r>
        <w:rPr>
          <w:rFonts w:ascii="Times New Roman" w:eastAsia="Times New Roman" w:hAnsi="Times New Roman"/>
          <w:b/>
          <w:bCs/>
          <w:lang w:eastAsia="hu-HU"/>
        </w:rPr>
        <w:t>Green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lang w:eastAsia="hu-HU"/>
        </w:rPr>
        <w:t>workshop</w:t>
      </w:r>
      <w:proofErr w:type="spellEnd"/>
      <w:r>
        <w:rPr>
          <w:rFonts w:ascii="Times New Roman" w:eastAsia="Times New Roman" w:hAnsi="Times New Roman"/>
          <w:b/>
          <w:bCs/>
          <w:lang w:eastAsia="hu-HU"/>
        </w:rPr>
        <w:t xml:space="preserve"> háttéranyag</w:t>
      </w:r>
    </w:p>
    <w:p w:rsidR="009E70BA" w:rsidRDefault="009E70BA" w:rsidP="00142E18">
      <w:pPr>
        <w:shd w:val="clear" w:color="auto" w:fill="FFFFFF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0F4634" w:rsidRPr="00CF5E31" w:rsidRDefault="00495FD2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workshop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apropója</w:t>
      </w:r>
      <w:bookmarkStart w:id="0" w:name="_GoBack"/>
      <w:bookmarkEnd w:id="0"/>
      <w:r w:rsidR="009E70BA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hogy a magyarországi környezettudatos egyetem</w:t>
      </w:r>
      <w:r w:rsidR="000F4634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ek, a legnagyobb pécsi munkáltat</w:t>
      </w:r>
      <w:r w:rsidR="009E70BA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ók és szolgáltatók részvételével lehetőség nyíljon a fenntarthatóságra és a fenntartható gazdálkodásra vonatkozó legjobb gyakorlatok, új megközelítések megismerésére.</w:t>
      </w:r>
      <w:r w:rsidR="000F4634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0F4634" w:rsidRPr="00CF5E31" w:rsidRDefault="000F4634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42E18" w:rsidRPr="00CF5E31" w:rsidRDefault="000F4634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párbeszéd elindítója egyrészt az igény volt, hiszen a jelenünk egyik nagy kihívása a környezeti problémákról való felelősségteljes gondolkodás, másrészt, hogy a</w:t>
      </w:r>
      <w:r w:rsidR="00142E18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Pécsi Tudományegyetem idén a 179. helyen áll a világ környezettudatos felsőoktatási intézményeit rangsoroló listán</w:t>
      </w:r>
      <w:r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</w:t>
      </w:r>
      <w:r w:rsidR="00CF5E31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emiatt</w:t>
      </w:r>
      <w:r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elérkezet</w:t>
      </w:r>
      <w:r w:rsidR="00CF5E31" w:rsidRPr="00CF5E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tnek látjuk a pillanatot, hogy nyissunk a társintézmények és nagy szolgáltatók felé.</w:t>
      </w: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világ egyetemeinek „zöld” mérőszámokon alapuló rangsorát 2010 óta minden évben összeállítja </w:t>
      </w:r>
      <w:proofErr w:type="gramStart"/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of </w:t>
      </w:r>
      <w:proofErr w:type="spellStart"/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>Indonesia</w:t>
      </w:r>
      <w:proofErr w:type="spellEnd"/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fenntartható környezeti fejlődés elősegítésére és támogatására. </w:t>
      </w:r>
      <w:r w:rsidRPr="00CF5E31">
        <w:rPr>
          <w:rFonts w:ascii="Times New Roman" w:hAnsi="Times New Roman" w:cs="Times New Roman"/>
          <w:sz w:val="24"/>
          <w:szCs w:val="24"/>
        </w:rPr>
        <w:t xml:space="preserve">Mekkora zöld területek találhatók az egyetemek campusain, mennyire törekszenek a klímaváltozás hatásainak csökkentésére, szelektíven gyűjtik-e a hulladékot, használnak-e víztakarékos berendezéseket, illetve vezettek-e be egyéb olyan intézkedéseket, amelyek környezettudatos hozzáállást tükröznek – ezek a fő szempontok a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Metric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of World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listán. A „Zöld Egyetem” gondolat tehát komplex rendszer, magában foglalja az épített környezet, a környezet-tudatos üzemeltetést, az ehhez kapcsolódó attitűdök kialakítását, valamint az oktatási, kutatási háttér megteremtését. </w:t>
      </w: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felméréshez az első évben mindössze 35 ország 95 intézménye szolgáltatott adatokat, 2016-ban már 75 ország 516 felsőoktatási intézménye mérettette meg magát, idén már 100-al több intézmény. Tavaly a Pécsi Tudományegyetem a 355. volt a listán, innen ugrott idén a 179. helyre, megelőzve ezzel 7 másik magyar felsőoktatási intézményt.</w:t>
      </w: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2E18" w:rsidRPr="00CF5E31" w:rsidRDefault="00142E18" w:rsidP="00CF5E3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meghatározott szempontok mindegyikét érintően jelentős javulást értünk el, ezek közül a legszembetűnőbb az energiatakarékos üzemeltetés és éghajlatváltozás hatásainak csökkentése érdekében tett erőfeszítés, valamint a környezeti kérdésekkel és fenntartható fejlődéssel kapcsolato</w:t>
      </w:r>
      <w:r w:rsidR="009E70BA"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>s oktatás, kutatás erősítése.</w:t>
      </w:r>
      <w:r w:rsidRPr="00CF5E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42E18" w:rsidRPr="00CF5E31" w:rsidRDefault="00142E18" w:rsidP="00CF5E3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2E18" w:rsidRPr="00CF5E31" w:rsidRDefault="00142E18" w:rsidP="00CF5E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E31">
        <w:rPr>
          <w:rFonts w:ascii="Times New Roman" w:hAnsi="Times New Roman" w:cs="Times New Roman"/>
          <w:bCs/>
          <w:sz w:val="24"/>
          <w:szCs w:val="24"/>
        </w:rPr>
        <w:t>A Modern Városok Program keretében megvalósuló egyetemfejlesztési program is szem előtt tartja a környezet- és energiatudatos megoldások alkalmazását. „</w:t>
      </w:r>
      <w:proofErr w:type="spellStart"/>
      <w:r w:rsidRPr="00CF5E31">
        <w:rPr>
          <w:rFonts w:ascii="Times New Roman" w:hAnsi="Times New Roman" w:cs="Times New Roman"/>
          <w:bCs/>
          <w:sz w:val="24"/>
          <w:szCs w:val="24"/>
        </w:rPr>
        <w:t>Smart</w:t>
      </w:r>
      <w:proofErr w:type="spellEnd"/>
      <w:r w:rsidRPr="00CF5E31">
        <w:rPr>
          <w:rFonts w:ascii="Times New Roman" w:hAnsi="Times New Roman" w:cs="Times New Roman"/>
          <w:bCs/>
          <w:sz w:val="24"/>
          <w:szCs w:val="24"/>
        </w:rPr>
        <w:t xml:space="preserve"> Building” lesz például az Általános Orvostudományi Kar új elméleti tömbje, különösen nagy figyelmet fordítunk a zöld felületek arányára. Egy átlagos napon közel 800 hallgató érkezik kerékpárral az egyetemre, nem csekély szám, ezért a kerékpáros közlekedés feltételeinek megteremtését is erősítenünk, ösztönöznünk kell. Folyamatosan keressük a pályázati lehetőségeket, hogy a nagy </w:t>
      </w:r>
      <w:r w:rsidRPr="00CF5E31">
        <w:rPr>
          <w:rFonts w:ascii="Times New Roman" w:hAnsi="Times New Roman" w:cs="Times New Roman"/>
          <w:color w:val="231F20"/>
          <w:sz w:val="24"/>
          <w:szCs w:val="24"/>
        </w:rPr>
        <w:t xml:space="preserve">energiaigénnyel rendelkező épületegyüttesek üzemeltetését energiahatékony módszerekkel </w:t>
      </w:r>
      <w:r w:rsidR="009E70BA" w:rsidRPr="00CF5E31">
        <w:rPr>
          <w:rFonts w:ascii="Times New Roman" w:hAnsi="Times New Roman" w:cs="Times New Roman"/>
          <w:color w:val="231F20"/>
          <w:sz w:val="24"/>
          <w:szCs w:val="24"/>
        </w:rPr>
        <w:t>gazdaságosabbá, zöldebbé tegyük.</w:t>
      </w:r>
      <w:r w:rsidRPr="00CF5E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42E18" w:rsidRPr="00CF5E31" w:rsidRDefault="00142E18" w:rsidP="00CF5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B62" w:rsidRPr="00CF5E31" w:rsidRDefault="00CF5E31" w:rsidP="00CF5E31">
      <w:pPr>
        <w:jc w:val="both"/>
        <w:rPr>
          <w:rFonts w:ascii="Times New Roman" w:hAnsi="Times New Roman" w:cs="Times New Roman"/>
          <w:sz w:val="24"/>
          <w:szCs w:val="24"/>
        </w:rPr>
      </w:pPr>
      <w:r w:rsidRPr="00CF5E31">
        <w:rPr>
          <w:rFonts w:ascii="Times New Roman" w:hAnsi="Times New Roman" w:cs="Times New Roman"/>
          <w:sz w:val="24"/>
          <w:szCs w:val="24"/>
        </w:rPr>
        <w:t xml:space="preserve">Nagy reményekkel vágtunk bele a Zöld Egyetem projektbe, sikereket tudunk felmutatni, itt meg kell említenem és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köszönnöm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kollégáimnak a </w:t>
      </w:r>
      <w:proofErr w:type="spellStart"/>
      <w:r w:rsidRPr="00CF5E31">
        <w:rPr>
          <w:rFonts w:ascii="Times New Roman" w:hAnsi="Times New Roman" w:cs="Times New Roman"/>
          <w:sz w:val="24"/>
          <w:szCs w:val="24"/>
        </w:rPr>
        <w:t>szakmaiságot</w:t>
      </w:r>
      <w:proofErr w:type="spellEnd"/>
      <w:r w:rsidRPr="00CF5E31">
        <w:rPr>
          <w:rFonts w:ascii="Times New Roman" w:hAnsi="Times New Roman" w:cs="Times New Roman"/>
          <w:sz w:val="24"/>
          <w:szCs w:val="24"/>
        </w:rPr>
        <w:t xml:space="preserve"> és elszántságot, ahogyan menedzselik az ügyet, de az is nyilvánvaló, hogy ez egy olyan terület, ahol folyamatosan nyitottnak kell lennünk, fogékonynak innovációk iránt és jó szervezőnek, hogy valóban kivitelezhessük elgondolásainkat.</w:t>
      </w:r>
    </w:p>
    <w:sectPr w:rsidR="00175B62" w:rsidRPr="00CF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B7"/>
    <w:multiLevelType w:val="hybridMultilevel"/>
    <w:tmpl w:val="4D367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8"/>
    <w:rsid w:val="000F4634"/>
    <w:rsid w:val="00142E18"/>
    <w:rsid w:val="00175B62"/>
    <w:rsid w:val="0038010A"/>
    <w:rsid w:val="00495FD2"/>
    <w:rsid w:val="009E70BA"/>
    <w:rsid w:val="00C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086"/>
  <w15:chartTrackingRefBased/>
  <w15:docId w15:val="{8D078B7E-C7B4-42B5-892D-1E686AF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E1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2E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IIG-SCCM-2012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Csapó Kitti</cp:lastModifiedBy>
  <cp:revision>3</cp:revision>
  <dcterms:created xsi:type="dcterms:W3CDTF">2018-05-22T09:34:00Z</dcterms:created>
  <dcterms:modified xsi:type="dcterms:W3CDTF">2018-06-07T07:50:00Z</dcterms:modified>
</cp:coreProperties>
</file>